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5B" w:rsidRDefault="00C03A5B" w:rsidP="00C03A5B">
      <w:pPr>
        <w:pStyle w:val="2"/>
        <w:shd w:val="clear" w:color="auto" w:fill="auto"/>
        <w:spacing w:before="0" w:line="322" w:lineRule="exact"/>
        <w:ind w:left="5520" w:right="480"/>
        <w:jc w:val="left"/>
      </w:pPr>
      <w:r>
        <w:rPr>
          <w:rStyle w:val="1"/>
        </w:rPr>
        <w:t>Приложение № 6 к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</w:t>
      </w:r>
    </w:p>
    <w:p w:rsidR="00C03A5B" w:rsidRDefault="00C03A5B" w:rsidP="00C03A5B">
      <w:pPr>
        <w:keepNext/>
        <w:keepLines/>
        <w:spacing w:after="536" w:line="322" w:lineRule="exact"/>
        <w:ind w:right="160"/>
      </w:pPr>
      <w:bookmarkStart w:id="0" w:name="bookmark4"/>
      <w:r>
        <w:rPr>
          <w:rStyle w:val="20"/>
          <w:rFonts w:eastAsia="Courier New"/>
          <w:b w:val="0"/>
          <w:bCs w:val="0"/>
        </w:rPr>
        <w:t>ЦЕЛЕВЫЕ ЗНАЧЕНИЯ критериев доступности и качества медицинской помощи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3754"/>
        <w:gridCol w:w="1421"/>
        <w:gridCol w:w="1286"/>
        <w:gridCol w:w="1277"/>
        <w:gridCol w:w="1310"/>
      </w:tblGrid>
      <w:tr w:rsidR="00C03A5B" w:rsidTr="00C03A5B">
        <w:trPr>
          <w:trHeight w:hRule="exact" w:val="293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"/>
              </w:rPr>
              <w:t>Номер</w:t>
            </w:r>
          </w:p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"/>
              </w:rPr>
              <w:t>строки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Критерии доступности и качества медицинской помощи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"/>
              </w:rPr>
              <w:t>Единица</w:t>
            </w:r>
          </w:p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"/>
              </w:rPr>
              <w:t>измерения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Целевое значение</w:t>
            </w:r>
          </w:p>
        </w:tc>
      </w:tr>
      <w:tr w:rsidR="00C03A5B" w:rsidTr="00C03A5B">
        <w:trPr>
          <w:trHeight w:hRule="exact" w:val="34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50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48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520"/>
              <w:jc w:val="left"/>
            </w:pPr>
            <w:r>
              <w:rPr>
                <w:rStyle w:val="11"/>
              </w:rPr>
              <w:t>6</w:t>
            </w:r>
          </w:p>
        </w:tc>
      </w:tr>
      <w:tr w:rsidR="00C03A5B" w:rsidTr="00C03A5B">
        <w:trPr>
          <w:trHeight w:hRule="exact" w:val="32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1.</w:t>
            </w:r>
          </w:p>
        </w:tc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Раздел 1. Критерии качества медицинской помощи</w:t>
            </w:r>
          </w:p>
        </w:tc>
      </w:tr>
      <w:tr w:rsidR="00C03A5B" w:rsidTr="00C03A5B">
        <w:trPr>
          <w:trHeight w:hRule="exact" w:val="220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500"/>
              <w:jc w:val="left"/>
            </w:pPr>
            <w:r>
              <w:rPr>
                <w:rStyle w:val="11"/>
              </w:rPr>
              <w:t>19,5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480"/>
              <w:jc w:val="left"/>
            </w:pPr>
            <w:r>
              <w:rPr>
                <w:rStyle w:val="11"/>
              </w:rPr>
              <w:t>19,5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520"/>
              <w:jc w:val="left"/>
            </w:pPr>
            <w:r>
              <w:rPr>
                <w:rStyle w:val="11"/>
              </w:rPr>
              <w:t>19,5</w:t>
            </w:r>
          </w:p>
        </w:tc>
      </w:tr>
      <w:tr w:rsidR="00C03A5B" w:rsidTr="00C03A5B">
        <w:trPr>
          <w:trHeight w:hRule="exact" w:val="220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50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48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520"/>
              <w:jc w:val="left"/>
            </w:pPr>
            <w:r>
              <w:rPr>
                <w:rStyle w:val="11"/>
              </w:rPr>
              <w:t>6</w:t>
            </w:r>
          </w:p>
        </w:tc>
      </w:tr>
      <w:tr w:rsidR="00C03A5B" w:rsidTr="00C03A5B">
        <w:trPr>
          <w:trHeight w:hRule="exact" w:val="248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500"/>
              <w:jc w:val="left"/>
            </w:pPr>
            <w:r>
              <w:rPr>
                <w:rStyle w:val="11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480"/>
              <w:jc w:val="left"/>
            </w:pPr>
            <w:r>
              <w:rPr>
                <w:rStyle w:val="11"/>
              </w:rPr>
              <w:t>20,5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520"/>
              <w:jc w:val="left"/>
            </w:pPr>
            <w:r>
              <w:rPr>
                <w:rStyle w:val="11"/>
              </w:rPr>
              <w:t>21</w:t>
            </w:r>
          </w:p>
        </w:tc>
      </w:tr>
      <w:tr w:rsidR="00C03A5B" w:rsidTr="00C03A5B">
        <w:trPr>
          <w:trHeight w:hRule="exact" w:val="141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50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48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  <w:ind w:left="520"/>
              <w:jc w:val="left"/>
            </w:pPr>
            <w:r>
              <w:rPr>
                <w:rStyle w:val="11"/>
              </w:rPr>
              <w:t>1</w:t>
            </w:r>
          </w:p>
        </w:tc>
      </w:tr>
    </w:tbl>
    <w:p w:rsidR="00C03A5B" w:rsidRDefault="00C03A5B" w:rsidP="00C03A5B">
      <w:pPr>
        <w:rPr>
          <w:sz w:val="2"/>
          <w:szCs w:val="2"/>
        </w:rPr>
      </w:pPr>
    </w:p>
    <w:p w:rsidR="00C03A5B" w:rsidRDefault="00C03A5B" w:rsidP="00C03A5B">
      <w:pPr>
        <w:widowControl/>
        <w:rPr>
          <w:sz w:val="2"/>
          <w:szCs w:val="2"/>
        </w:rPr>
        <w:sectPr w:rsidR="00C03A5B">
          <w:pgSz w:w="11909" w:h="16838"/>
          <w:pgMar w:top="1224" w:right="804" w:bottom="787" w:left="804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749"/>
        <w:gridCol w:w="1421"/>
        <w:gridCol w:w="1282"/>
        <w:gridCol w:w="1282"/>
        <w:gridCol w:w="1310"/>
      </w:tblGrid>
      <w:tr w:rsidR="00C03A5B" w:rsidTr="00C03A5B">
        <w:trPr>
          <w:trHeight w:hRule="exact" w:val="3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lastRenderedPageBreak/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</w:t>
            </w:r>
          </w:p>
        </w:tc>
      </w:tr>
      <w:tr w:rsidR="00C03A5B" w:rsidTr="00C03A5B">
        <w:trPr>
          <w:trHeight w:hRule="exact" w:val="5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83" w:lineRule="exact"/>
              <w:ind w:left="120"/>
              <w:jc w:val="left"/>
            </w:pPr>
            <w:r>
              <w:rPr>
                <w:rStyle w:val="11"/>
              </w:rPr>
              <w:t>количества лиц, прошедших указанные осмотры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A5B" w:rsidRDefault="00C03A5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A5B" w:rsidTr="00C03A5B">
        <w:trPr>
          <w:trHeight w:hRule="exact" w:val="195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93,5</w:t>
            </w:r>
          </w:p>
        </w:tc>
      </w:tr>
      <w:tr w:rsidR="00C03A5B" w:rsidTr="00C03A5B">
        <w:trPr>
          <w:trHeight w:hRule="exact" w:val="166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 xml:space="preserve">Доля пациентов с инфарктом миокарда, госпитализированных </w:t>
            </w:r>
            <w:proofErr w:type="gramStart"/>
            <w:r>
              <w:rPr>
                <w:rStyle w:val="11"/>
              </w:rPr>
              <w:t>в первые</w:t>
            </w:r>
            <w:proofErr w:type="gramEnd"/>
            <w:r>
              <w:rPr>
                <w:rStyle w:val="11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60</w:t>
            </w:r>
          </w:p>
        </w:tc>
      </w:tr>
      <w:tr w:rsidR="00C03A5B" w:rsidTr="00C03A5B">
        <w:trPr>
          <w:trHeight w:hRule="exact" w:val="193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8.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50</w:t>
            </w:r>
          </w:p>
        </w:tc>
      </w:tr>
      <w:tr w:rsidR="00C03A5B" w:rsidTr="00C03A5B">
        <w:trPr>
          <w:trHeight w:hRule="exact" w:val="331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rPr>
                <w:rStyle w:val="11"/>
              </w:rPr>
              <w:t>проведен</w:t>
            </w:r>
            <w:proofErr w:type="gram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тромболизис</w:t>
            </w:r>
            <w:proofErr w:type="spellEnd"/>
            <w:r>
              <w:rPr>
                <w:rStyle w:val="11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17,5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17</w:t>
            </w:r>
          </w:p>
        </w:tc>
      </w:tr>
      <w:tr w:rsidR="00C03A5B" w:rsidTr="00C03A5B">
        <w:trPr>
          <w:trHeight w:hRule="exact" w:val="1939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</w:t>
            </w:r>
          </w:p>
        </w:tc>
      </w:tr>
      <w:tr w:rsidR="00C03A5B" w:rsidTr="00C03A5B">
        <w:trPr>
          <w:trHeight w:hRule="exact" w:val="279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>
              <w:rPr>
                <w:rStyle w:val="11"/>
              </w:rPr>
              <w:t>в первые</w:t>
            </w:r>
            <w:proofErr w:type="gramEnd"/>
            <w:r>
              <w:rPr>
                <w:rStyle w:val="11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33,5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34,5</w:t>
            </w:r>
          </w:p>
        </w:tc>
      </w:tr>
    </w:tbl>
    <w:p w:rsidR="00C03A5B" w:rsidRDefault="00C03A5B" w:rsidP="00C03A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749"/>
        <w:gridCol w:w="1421"/>
        <w:gridCol w:w="1286"/>
        <w:gridCol w:w="1286"/>
        <w:gridCol w:w="1315"/>
      </w:tblGrid>
      <w:tr w:rsidR="00C03A5B" w:rsidTr="00C03A5B">
        <w:trPr>
          <w:trHeight w:hRule="exact" w:val="35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</w:t>
            </w:r>
          </w:p>
        </w:tc>
      </w:tr>
      <w:tr w:rsidR="00C03A5B" w:rsidTr="00C03A5B">
        <w:trPr>
          <w:trHeight w:hRule="exact" w:val="30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  <w:ind w:right="360"/>
              <w:jc w:val="right"/>
            </w:pPr>
            <w:r>
              <w:rPr>
                <w:rStyle w:val="11"/>
              </w:rPr>
              <w:t>12.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>
              <w:rPr>
                <w:rStyle w:val="11"/>
              </w:rPr>
              <w:t>в первые</w:t>
            </w:r>
            <w:proofErr w:type="gramEnd"/>
            <w:r>
              <w:rPr>
                <w:rStyle w:val="11"/>
              </w:rPr>
              <w:t xml:space="preserve"> 6 часов от начала заболевания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11,8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12</w:t>
            </w:r>
          </w:p>
        </w:tc>
      </w:tr>
      <w:tr w:rsidR="00C03A5B" w:rsidTr="00C03A5B">
        <w:trPr>
          <w:trHeight w:hRule="exact" w:val="276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7,0</w:t>
            </w:r>
          </w:p>
        </w:tc>
      </w:tr>
      <w:tr w:rsidR="00C03A5B" w:rsidTr="00C03A5B">
        <w:trPr>
          <w:trHeight w:hRule="exact" w:val="220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</w:t>
            </w:r>
          </w:p>
        </w:tc>
      </w:tr>
      <w:tr w:rsidR="00C03A5B" w:rsidTr="00C03A5B">
        <w:trPr>
          <w:trHeight w:hRule="exact" w:val="247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пациентов, обследованных перед проведением вспомогательных репродуктивных технологий (ВРТ) в соответствии с критериями качества проведения программ ВРТ клинических рекомендаций «Женское бесплодие»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100</w:t>
            </w:r>
          </w:p>
        </w:tc>
      </w:tr>
      <w:tr w:rsidR="00C03A5B" w:rsidTr="00C03A5B">
        <w:trPr>
          <w:trHeight w:hRule="exact" w:val="83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"/>
              </w:rPr>
              <w:t>абсолютное</w:t>
            </w:r>
          </w:p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"/>
              </w:rPr>
              <w:t>количество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не менее 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не менее 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не менее 100</w:t>
            </w:r>
          </w:p>
        </w:tc>
      </w:tr>
      <w:tr w:rsidR="00C03A5B" w:rsidTr="00C03A5B">
        <w:trPr>
          <w:trHeight w:hRule="exact" w:val="220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женщин, у которых беременность после применения процедуры ЭКО (циклов с переносом эмбрионов) завершилась родами, в общем числе женщин, которым были проведены процедуры ЭКО (циклы с переносом эмбрионов)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26,5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27</w:t>
            </w:r>
          </w:p>
        </w:tc>
      </w:tr>
      <w:tr w:rsidR="00C03A5B" w:rsidTr="00C03A5B">
        <w:trPr>
          <w:trHeight w:hRule="exact" w:val="58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18.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>Количество случаев госпитализации с диагнозом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"/>
              </w:rPr>
              <w:t>на 100 тыс. человек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118</w:t>
            </w:r>
          </w:p>
        </w:tc>
      </w:tr>
    </w:tbl>
    <w:p w:rsidR="00C03A5B" w:rsidRDefault="00C03A5B" w:rsidP="00C03A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3749"/>
        <w:gridCol w:w="1416"/>
        <w:gridCol w:w="1277"/>
        <w:gridCol w:w="1282"/>
        <w:gridCol w:w="1325"/>
      </w:tblGrid>
      <w:tr w:rsidR="00C03A5B" w:rsidTr="00C03A5B">
        <w:trPr>
          <w:trHeight w:hRule="exact" w:val="34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</w:t>
            </w:r>
          </w:p>
        </w:tc>
      </w:tr>
      <w:tr w:rsidR="00C03A5B" w:rsidTr="00C03A5B">
        <w:trPr>
          <w:trHeight w:hRule="exact" w:val="2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«Бронхиальная астма»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A5B" w:rsidRDefault="00C03A5B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A5B" w:rsidTr="00C03A5B">
        <w:trPr>
          <w:trHeight w:hRule="exact" w:val="1123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"/>
              </w:rPr>
              <w:t xml:space="preserve">Количество случаев госпитализации с диагнозом «Хроническая </w:t>
            </w:r>
            <w:proofErr w:type="spellStart"/>
            <w:r>
              <w:rPr>
                <w:rStyle w:val="11"/>
              </w:rPr>
              <w:t>обструктивная</w:t>
            </w:r>
            <w:proofErr w:type="spellEnd"/>
            <w:r>
              <w:rPr>
                <w:rStyle w:val="11"/>
              </w:rPr>
              <w:t xml:space="preserve"> болезнь легких»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на 100 тыс. человек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153</w:t>
            </w:r>
          </w:p>
        </w:tc>
      </w:tr>
      <w:tr w:rsidR="00C03A5B" w:rsidTr="00C03A5B">
        <w:trPr>
          <w:trHeight w:hRule="exact" w:val="111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Количество случаев госпитализации с диагнозом «Хроническая сердечная недостаточность»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на 100 тыс. человек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105</w:t>
            </w:r>
          </w:p>
        </w:tc>
      </w:tr>
      <w:tr w:rsidR="00C03A5B" w:rsidTr="00C03A5B">
        <w:trPr>
          <w:trHeight w:hRule="exact" w:val="84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Количество случаев госпитализации с диагнозом «Гипертоническая болезнь»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на 100 тыс. человек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205</w:t>
            </w:r>
          </w:p>
        </w:tc>
      </w:tr>
      <w:tr w:rsidR="00C03A5B" w:rsidTr="00C03A5B">
        <w:trPr>
          <w:trHeight w:hRule="exact" w:val="84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Количество случаев госпитализации с диагнозом «Сахарный диабет»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на 100 тыс. человек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330</w:t>
            </w:r>
          </w:p>
        </w:tc>
      </w:tr>
      <w:tr w:rsidR="00C03A5B" w:rsidTr="00C03A5B">
        <w:trPr>
          <w:trHeight w:hRule="exact" w:val="193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пациентов, прооперированных в течение 2 дней после поступления в стационар по поводу перелома шейки бедра, от общего количества прооперированных по поводу указанного заболевания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85</w:t>
            </w:r>
          </w:p>
        </w:tc>
      </w:tr>
      <w:tr w:rsidR="00C03A5B" w:rsidTr="00C03A5B">
        <w:trPr>
          <w:trHeight w:hRule="exact" w:val="83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Количество пациентов с гепатитом</w:t>
            </w:r>
            <w:proofErr w:type="gramStart"/>
            <w:r>
              <w:rPr>
                <w:rStyle w:val="11"/>
              </w:rPr>
              <w:t xml:space="preserve"> С</w:t>
            </w:r>
            <w:proofErr w:type="gramEnd"/>
            <w:r>
              <w:rPr>
                <w:rStyle w:val="11"/>
              </w:rPr>
              <w:t>, получивших противовирусную терапию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на 100 тыс. человек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27,0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28,0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29,0</w:t>
            </w:r>
          </w:p>
        </w:tc>
      </w:tr>
      <w:tr w:rsidR="00C03A5B" w:rsidTr="00C03A5B">
        <w:trPr>
          <w:trHeight w:hRule="exact" w:val="330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2024 год и на плановый период 2025 и 2026 годов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"/>
              </w:rPr>
              <w:t>абсолютное</w:t>
            </w:r>
          </w:p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"/>
              </w:rPr>
              <w:t>количество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не более 450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не более 450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не более 450</w:t>
            </w:r>
          </w:p>
        </w:tc>
      </w:tr>
      <w:tr w:rsidR="00C03A5B" w:rsidTr="00C03A5B">
        <w:trPr>
          <w:trHeight w:hRule="exact" w:val="36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26.</w:t>
            </w:r>
          </w:p>
        </w:tc>
        <w:tc>
          <w:tcPr>
            <w:tcW w:w="90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Раздел 2. Критерии доступности медицинской помощи</w:t>
            </w:r>
          </w:p>
        </w:tc>
      </w:tr>
      <w:tr w:rsidR="00C03A5B" w:rsidTr="00C03A5B">
        <w:trPr>
          <w:trHeight w:hRule="exact" w:val="111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"/>
              </w:rPr>
              <w:t>Удовлетворенность населения доступностью медицинской помощи, всего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процентов от числа опрошен</w:t>
            </w:r>
            <w:r>
              <w:rPr>
                <w:rStyle w:val="11"/>
              </w:rPr>
              <w:softHyphen/>
              <w:t>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не менее 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не менее 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не менее 85</w:t>
            </w:r>
          </w:p>
        </w:tc>
      </w:tr>
      <w:tr w:rsidR="00C03A5B" w:rsidTr="00C03A5B">
        <w:trPr>
          <w:trHeight w:hRule="exact" w:val="5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28.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left"/>
            </w:pPr>
            <w:r>
              <w:rPr>
                <w:rStyle w:val="11"/>
              </w:rPr>
              <w:t>городского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не менее 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не менее 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не менее 85</w:t>
            </w:r>
          </w:p>
        </w:tc>
      </w:tr>
      <w:tr w:rsidR="00C03A5B" w:rsidTr="00C03A5B">
        <w:trPr>
          <w:trHeight w:hRule="exact" w:val="57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left"/>
            </w:pPr>
            <w:r>
              <w:rPr>
                <w:rStyle w:val="11"/>
              </w:rPr>
              <w:t>сельского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3A5B" w:rsidRDefault="00C03A5B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не менее 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не менее 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11"/>
              </w:rPr>
              <w:t>не менее 85</w:t>
            </w:r>
          </w:p>
        </w:tc>
      </w:tr>
    </w:tbl>
    <w:p w:rsidR="00C03A5B" w:rsidRDefault="00C03A5B" w:rsidP="00C03A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749"/>
        <w:gridCol w:w="1416"/>
        <w:gridCol w:w="1286"/>
        <w:gridCol w:w="1282"/>
        <w:gridCol w:w="1315"/>
      </w:tblGrid>
      <w:tr w:rsidR="00C03A5B" w:rsidTr="00C03A5B">
        <w:trPr>
          <w:trHeight w:hRule="exact" w:val="35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</w:t>
            </w:r>
          </w:p>
        </w:tc>
      </w:tr>
      <w:tr w:rsidR="00C03A5B" w:rsidTr="00C03A5B">
        <w:trPr>
          <w:trHeight w:hRule="exact" w:val="139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  <w:ind w:right="360"/>
              <w:jc w:val="right"/>
            </w:pPr>
            <w:r>
              <w:rPr>
                <w:rStyle w:val="11"/>
              </w:rPr>
              <w:t>30.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расходов на оказание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</w:t>
            </w:r>
          </w:p>
        </w:tc>
      </w:tr>
      <w:tr w:rsidR="00C03A5B" w:rsidTr="00C03A5B">
        <w:trPr>
          <w:trHeight w:hRule="exact" w:val="167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  <w:ind w:right="360"/>
              <w:jc w:val="right"/>
            </w:pPr>
            <w:r>
              <w:rPr>
                <w:rStyle w:val="11"/>
              </w:rPr>
              <w:t>31.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</w:tr>
      <w:tr w:rsidR="00C03A5B" w:rsidTr="00C03A5B">
        <w:trPr>
          <w:trHeight w:hRule="exact" w:val="359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государственной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0,05</w:t>
            </w:r>
          </w:p>
        </w:tc>
      </w:tr>
      <w:tr w:rsidR="00C03A5B" w:rsidTr="00C03A5B">
        <w:trPr>
          <w:trHeight w:hRule="exact" w:val="221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95</w:t>
            </w:r>
          </w:p>
        </w:tc>
      </w:tr>
      <w:tr w:rsidR="00C03A5B" w:rsidTr="00C03A5B">
        <w:trPr>
          <w:trHeight w:hRule="exact" w:val="249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"/>
              </w:rPr>
              <w:t>абсолютное</w:t>
            </w:r>
          </w:p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"/>
              </w:rPr>
              <w:t>количество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</w:tr>
      <w:tr w:rsidR="00C03A5B" w:rsidTr="00C03A5B">
        <w:trPr>
          <w:trHeight w:hRule="exact" w:val="279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Число пациентов, зарегистрированных на территории Свердловской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120" w:line="230" w:lineRule="exact"/>
            </w:pPr>
            <w:r>
              <w:rPr>
                <w:rStyle w:val="11"/>
              </w:rPr>
              <w:t>абсолютное</w:t>
            </w:r>
          </w:p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11"/>
              </w:rPr>
              <w:t>количество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37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10</w:t>
            </w:r>
          </w:p>
        </w:tc>
      </w:tr>
    </w:tbl>
    <w:p w:rsidR="00C03A5B" w:rsidRDefault="00C03A5B" w:rsidP="00C03A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3754"/>
        <w:gridCol w:w="1421"/>
        <w:gridCol w:w="1286"/>
        <w:gridCol w:w="1282"/>
        <w:gridCol w:w="1320"/>
      </w:tblGrid>
      <w:tr w:rsidR="00C03A5B" w:rsidTr="00C03A5B">
        <w:trPr>
          <w:trHeight w:hRule="exact" w:val="34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</w:t>
            </w:r>
          </w:p>
        </w:tc>
      </w:tr>
      <w:tr w:rsidR="00C03A5B" w:rsidTr="00C03A5B">
        <w:trPr>
          <w:trHeight w:hRule="exact" w:val="28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межрегионального соглашения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3A5B" w:rsidRDefault="00C03A5B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3A5B" w:rsidRDefault="00C03A5B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A5B" w:rsidTr="00C03A5B">
        <w:trPr>
          <w:trHeight w:hRule="exact" w:val="195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  <w:ind w:right="360"/>
              <w:jc w:val="right"/>
            </w:pPr>
            <w:r>
              <w:rPr>
                <w:rStyle w:val="11"/>
              </w:rPr>
              <w:t>36.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70</w:t>
            </w:r>
          </w:p>
        </w:tc>
      </w:tr>
      <w:tr w:rsidR="00C03A5B" w:rsidTr="00C03A5B">
        <w:trPr>
          <w:trHeight w:hRule="exact" w:val="22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37.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40</w:t>
            </w:r>
          </w:p>
        </w:tc>
      </w:tr>
      <w:tr w:rsidR="00C03A5B" w:rsidTr="00C03A5B">
        <w:trPr>
          <w:trHeight w:hRule="exact" w:val="11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процентов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63</w:t>
            </w:r>
          </w:p>
        </w:tc>
      </w:tr>
      <w:tr w:rsidR="00C03A5B" w:rsidTr="00C03A5B">
        <w:trPr>
          <w:trHeight w:hRule="exact" w:val="29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39.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11"/>
              </w:rPr>
              <w:t>Раздел 3. Критерии оценки эффективности деятельности мед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left"/>
            </w:pPr>
            <w:proofErr w:type="spellStart"/>
            <w:r>
              <w:rPr>
                <w:rStyle w:val="11"/>
              </w:rPr>
              <w:t>ицинских</w:t>
            </w:r>
            <w:proofErr w:type="spellEnd"/>
            <w:r>
              <w:rPr>
                <w:rStyle w:val="11"/>
              </w:rPr>
              <w:t xml:space="preserve"> организаций</w:t>
            </w:r>
          </w:p>
        </w:tc>
      </w:tr>
      <w:tr w:rsidR="00C03A5B" w:rsidTr="00C03A5B">
        <w:trPr>
          <w:trHeight w:hRule="exact" w:val="109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40.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69" w:lineRule="exact"/>
              <w:ind w:left="100"/>
              <w:jc w:val="left"/>
            </w:pPr>
            <w:r>
              <w:rPr>
                <w:rStyle w:val="11"/>
              </w:rPr>
              <w:t xml:space="preserve">Выполнение функции врачебной должности, </w:t>
            </w:r>
            <w:proofErr w:type="gramStart"/>
            <w:r>
              <w:rPr>
                <w:rStyle w:val="11"/>
              </w:rPr>
              <w:t>всего</w:t>
            </w:r>
            <w:proofErr w:type="gramEnd"/>
            <w:r>
              <w:rPr>
                <w:rStyle w:val="11"/>
              </w:rPr>
              <w:t xml:space="preserve"> в том числе в медицинских организациях: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"/>
              </w:rPr>
              <w:t>число амбулатор</w:t>
            </w:r>
            <w:r>
              <w:rPr>
                <w:rStyle w:val="11"/>
              </w:rPr>
              <w:softHyphen/>
              <w:t>ных посещений в год на одну занятую должность (без учета среднего медицин</w:t>
            </w:r>
            <w:r>
              <w:rPr>
                <w:rStyle w:val="11"/>
              </w:rPr>
              <w:softHyphen/>
              <w:t>ского персонала, занимаю</w:t>
            </w:r>
            <w:r>
              <w:rPr>
                <w:rStyle w:val="11"/>
              </w:rPr>
              <w:softHyphen/>
              <w:t>щего врачебные должности)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3200</w:t>
            </w:r>
          </w:p>
        </w:tc>
      </w:tr>
      <w:tr w:rsidR="00C03A5B" w:rsidTr="00C03A5B">
        <w:trPr>
          <w:trHeight w:hRule="exact" w:val="56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proofErr w:type="gramStart"/>
            <w:r>
              <w:rPr>
                <w:rStyle w:val="11"/>
              </w:rPr>
              <w:t>расположенных</w:t>
            </w:r>
            <w:proofErr w:type="gramEnd"/>
            <w:r>
              <w:rPr>
                <w:rStyle w:val="11"/>
              </w:rPr>
              <w:t xml:space="preserve"> в городской местности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3A5B" w:rsidRDefault="00C03A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3250</w:t>
            </w:r>
          </w:p>
        </w:tc>
      </w:tr>
      <w:tr w:rsidR="00C03A5B" w:rsidTr="00C03A5B">
        <w:trPr>
          <w:trHeight w:hRule="exact" w:val="30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</w:pPr>
            <w:proofErr w:type="gramStart"/>
            <w:r>
              <w:rPr>
                <w:rStyle w:val="11"/>
              </w:rPr>
              <w:t>расположенных</w:t>
            </w:r>
            <w:proofErr w:type="gramEnd"/>
            <w:r>
              <w:rPr>
                <w:rStyle w:val="11"/>
              </w:rPr>
              <w:t xml:space="preserve"> в сельской местности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3A5B" w:rsidRDefault="00C03A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2500</w:t>
            </w:r>
          </w:p>
        </w:tc>
      </w:tr>
      <w:tr w:rsidR="00C03A5B" w:rsidTr="00C03A5B">
        <w:trPr>
          <w:trHeight w:hRule="exact" w:val="8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"/>
              </w:rPr>
              <w:t>Среднегодовая занятость койки, всего</w:t>
            </w:r>
          </w:p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</w:pPr>
            <w:r>
              <w:rPr>
                <w:rStyle w:val="11"/>
              </w:rPr>
              <w:t>в том числе: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дней в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315</w:t>
            </w:r>
          </w:p>
        </w:tc>
      </w:tr>
      <w:tr w:rsidR="00C03A5B" w:rsidTr="00C03A5B">
        <w:trPr>
          <w:trHeight w:hRule="exact"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left"/>
            </w:pPr>
            <w:r>
              <w:rPr>
                <w:rStyle w:val="11"/>
              </w:rPr>
              <w:t>в городской местности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3A5B" w:rsidRDefault="00C03A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320</w:t>
            </w:r>
          </w:p>
        </w:tc>
      </w:tr>
      <w:tr w:rsidR="00C03A5B" w:rsidTr="00C03A5B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45.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left"/>
            </w:pPr>
            <w:r>
              <w:rPr>
                <w:rStyle w:val="11"/>
              </w:rPr>
              <w:t>в сельской местности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3A5B" w:rsidRDefault="00C03A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3A5B" w:rsidRDefault="00C03A5B">
            <w:pPr>
              <w:pStyle w:val="2"/>
              <w:framePr w:w="1005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"/>
              </w:rPr>
              <w:t>290</w:t>
            </w:r>
          </w:p>
        </w:tc>
      </w:tr>
    </w:tbl>
    <w:p w:rsidR="00C03A5B" w:rsidRDefault="00C03A5B" w:rsidP="00C03A5B">
      <w:pPr>
        <w:rPr>
          <w:sz w:val="2"/>
          <w:szCs w:val="2"/>
        </w:rPr>
      </w:pPr>
    </w:p>
    <w:p w:rsidR="00C03A5B" w:rsidRDefault="00C03A5B" w:rsidP="00C03A5B">
      <w:pPr>
        <w:pStyle w:val="2"/>
        <w:shd w:val="clear" w:color="auto" w:fill="auto"/>
        <w:spacing w:before="0" w:line="322" w:lineRule="exact"/>
        <w:ind w:left="5520" w:right="480"/>
        <w:jc w:val="left"/>
        <w:rPr>
          <w:rStyle w:val="1"/>
        </w:rPr>
      </w:pPr>
      <w:bookmarkStart w:id="1" w:name="_GoBack"/>
      <w:bookmarkEnd w:id="1"/>
    </w:p>
    <w:p w:rsidR="00C03A5B" w:rsidRDefault="00C03A5B" w:rsidP="00C03A5B">
      <w:pPr>
        <w:pStyle w:val="2"/>
        <w:shd w:val="clear" w:color="auto" w:fill="auto"/>
        <w:spacing w:before="0" w:line="322" w:lineRule="exact"/>
        <w:ind w:left="5520" w:right="480"/>
        <w:jc w:val="left"/>
        <w:rPr>
          <w:rStyle w:val="1"/>
        </w:rPr>
      </w:pPr>
    </w:p>
    <w:p w:rsidR="000437FB" w:rsidRDefault="000437FB"/>
    <w:sectPr w:rsidR="0004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5B"/>
    <w:rsid w:val="000437FB"/>
    <w:rsid w:val="00C03A5B"/>
    <w:rsid w:val="00D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C03A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03A5B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+ 11"/>
    <w:aliases w:val="5 pt,Полужирный"/>
    <w:basedOn w:val="a3"/>
    <w:rsid w:val="00C03A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03A5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Заголовок №2"/>
    <w:basedOn w:val="a0"/>
    <w:rsid w:val="00C03A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C03A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03A5B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+ 11"/>
    <w:aliases w:val="5 pt,Полужирный"/>
    <w:basedOn w:val="a3"/>
    <w:rsid w:val="00C03A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03A5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Заголовок №2"/>
    <w:basedOn w:val="a0"/>
    <w:rsid w:val="00C03A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Рувинская</dc:creator>
  <cp:lastModifiedBy>Марина Владимировна Рувинская</cp:lastModifiedBy>
  <cp:revision>2</cp:revision>
  <dcterms:created xsi:type="dcterms:W3CDTF">2023-12-29T07:10:00Z</dcterms:created>
  <dcterms:modified xsi:type="dcterms:W3CDTF">2023-12-29T07:13:00Z</dcterms:modified>
</cp:coreProperties>
</file>